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0" w:rsidRPr="00C018D0" w:rsidRDefault="00192C02" w:rsidP="00C018D0">
      <w:pPr>
        <w:jc w:val="center"/>
        <w:rPr>
          <w:b/>
          <w:sz w:val="52"/>
        </w:rPr>
      </w:pPr>
      <w:r w:rsidRPr="00C018D0">
        <w:rPr>
          <w:b/>
          <w:sz w:val="52"/>
        </w:rPr>
        <w:t>Glosario</w:t>
      </w:r>
    </w:p>
    <w:p w:rsidR="00192C02" w:rsidRDefault="00192C02" w:rsidP="00C018D0">
      <w:pPr>
        <w:spacing w:line="240" w:lineRule="auto"/>
      </w:pPr>
    </w:p>
    <w:p w:rsidR="00C018D0" w:rsidRDefault="00192C02" w:rsidP="00C018D0">
      <w:pPr>
        <w:spacing w:line="240" w:lineRule="auto"/>
        <w:jc w:val="both"/>
        <w:rPr>
          <w:b/>
        </w:rPr>
      </w:pPr>
      <w:r w:rsidRPr="00C018D0">
        <w:rPr>
          <w:b/>
        </w:rPr>
        <w:t>Agente socializador:</w:t>
      </w:r>
      <w:r>
        <w:t xml:space="preserve"> conjunto de personas con elementos socioculturales similares que trasmiten estos de generación en generación. Son capaces de </w:t>
      </w:r>
      <w:r w:rsidR="00C018D0">
        <w:t>contrarrestar</w:t>
      </w:r>
      <w:r>
        <w:t xml:space="preserve">, potenciar o anular influencias. Aportan gran parte de información al sujeto para </w:t>
      </w:r>
      <w:r w:rsidR="00C018D0">
        <w:t>construir</w:t>
      </w:r>
      <w:r>
        <w:t xml:space="preserve"> su imagen de la realidad ayudando a la creación y desarrollo de la realidad</w:t>
      </w:r>
      <w:r w:rsidR="00C018D0" w:rsidRPr="00C018D0">
        <w:rPr>
          <w:b/>
        </w:rPr>
        <w:t xml:space="preserve"> </w:t>
      </w:r>
    </w:p>
    <w:p w:rsidR="00C018D0" w:rsidRDefault="00C018D0" w:rsidP="00C018D0">
      <w:pPr>
        <w:spacing w:line="240" w:lineRule="auto"/>
        <w:jc w:val="both"/>
        <w:rPr>
          <w:b/>
        </w:rPr>
      </w:pPr>
      <w:r w:rsidRPr="00C018D0">
        <w:rPr>
          <w:b/>
        </w:rPr>
        <w:t>Elementos socioculturales:</w:t>
      </w:r>
      <w:r>
        <w:t xml:space="preserve"> maneras de obrar y de pensar propias de los grupos de la sociedad y del entorno en el que se desarrolla una persona</w:t>
      </w:r>
    </w:p>
    <w:p w:rsidR="00C018D0" w:rsidRDefault="00C018D0" w:rsidP="00C018D0">
      <w:pPr>
        <w:spacing w:line="240" w:lineRule="auto"/>
        <w:jc w:val="both"/>
      </w:pPr>
      <w:r w:rsidRPr="00C018D0">
        <w:rPr>
          <w:b/>
        </w:rPr>
        <w:t>Juventud:</w:t>
      </w:r>
      <w:r>
        <w:t xml:space="preserve"> adolescentes entre los 15 y 19 años, (crisis de la adolescencia)  y adultos jóvenes entre los 20 y 29 años (emancipación de los padres y comienzo de su autonomía económica real)</w:t>
      </w:r>
    </w:p>
    <w:p w:rsidR="00C018D0" w:rsidRDefault="00C018D0" w:rsidP="00C018D0">
      <w:pPr>
        <w:spacing w:line="240" w:lineRule="auto"/>
        <w:jc w:val="both"/>
      </w:pPr>
      <w:r>
        <w:t>Son: Individualistas, narcisistas hedonistas, preocupados por la apariencia y el consumo y a la vez pragmáticos, realistas y abiertos con respecto a su futuro</w:t>
      </w:r>
    </w:p>
    <w:p w:rsidR="00C018D0" w:rsidRDefault="00C018D0" w:rsidP="00C018D0">
      <w:pPr>
        <w:spacing w:line="240" w:lineRule="auto"/>
        <w:jc w:val="both"/>
      </w:pPr>
      <w:r>
        <w:t>Disfrutan de: oír música, acudir a discotecas, pubs, bares; ver la televisión; pasear; ir al cine, leer libros y estar con amigos</w:t>
      </w:r>
    </w:p>
    <w:p w:rsidR="00C018D0" w:rsidRDefault="00C018D0" w:rsidP="00C018D0">
      <w:pPr>
        <w:spacing w:line="240" w:lineRule="auto"/>
        <w:jc w:val="both"/>
      </w:pPr>
      <w:r>
        <w:t>Clasificados según sus gustos de consumo como: Rockers, los románticos, los  skatos, los reguetoneros, los emos, etc.</w:t>
      </w:r>
    </w:p>
    <w:p w:rsidR="00C018D0" w:rsidRDefault="00C018D0" w:rsidP="00C018D0">
      <w:pPr>
        <w:spacing w:line="240" w:lineRule="auto"/>
        <w:jc w:val="both"/>
      </w:pPr>
      <w:r>
        <w:t xml:space="preserve"> Pueden ser: reformistas, aislados socialmente, antiinstitucionales, radicales, reformistas de orientación individual y reformistas orientados hacia el cambio social</w:t>
      </w:r>
    </w:p>
    <w:p w:rsidR="00C018D0" w:rsidRDefault="00C018D0" w:rsidP="00C018D0">
      <w:pPr>
        <w:spacing w:line="240" w:lineRule="auto"/>
        <w:jc w:val="both"/>
      </w:pPr>
      <w:r w:rsidRPr="00C018D0">
        <w:rPr>
          <w:b/>
        </w:rPr>
        <w:t xml:space="preserve"> Socialización:</w:t>
      </w:r>
      <w:r>
        <w:t xml:space="preserve"> proceso permanente por el cual la persona aprende e interioriza a  lo largo de su vida los elementos socioculturales de su medio ambiente, los integra a la estructura de su personalidad </w:t>
      </w:r>
    </w:p>
    <w:p w:rsidR="00192C02" w:rsidRDefault="00192C02" w:rsidP="00C018D0">
      <w:pPr>
        <w:spacing w:line="240" w:lineRule="auto"/>
        <w:jc w:val="both"/>
      </w:pPr>
      <w:r w:rsidRPr="00C018D0">
        <w:rPr>
          <w:b/>
        </w:rPr>
        <w:t>Teoría hipodérmica/ bala mágica</w:t>
      </w:r>
      <w:r w:rsidR="00433A60">
        <w:t>: todos</w:t>
      </w:r>
      <w:r>
        <w:t xml:space="preserve"> los mensajes de los medios actúan como estímulos que afectan directamente y de forma homogénea a todos los individuos, considerando al público pasivo y manipulable.</w:t>
      </w:r>
    </w:p>
    <w:p w:rsidR="00C018D0" w:rsidRDefault="00C018D0"/>
    <w:sectPr w:rsidR="00C018D0" w:rsidSect="003D08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3F" w:rsidRDefault="00C24A3F" w:rsidP="00C018D0">
      <w:pPr>
        <w:spacing w:after="0" w:line="240" w:lineRule="auto"/>
      </w:pPr>
      <w:r>
        <w:separator/>
      </w:r>
    </w:p>
  </w:endnote>
  <w:endnote w:type="continuationSeparator" w:id="1">
    <w:p w:rsidR="00C24A3F" w:rsidRDefault="00C24A3F" w:rsidP="00C0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3F" w:rsidRDefault="00C24A3F" w:rsidP="00C018D0">
      <w:pPr>
        <w:spacing w:after="0" w:line="240" w:lineRule="auto"/>
      </w:pPr>
      <w:r>
        <w:separator/>
      </w:r>
    </w:p>
  </w:footnote>
  <w:footnote w:type="continuationSeparator" w:id="1">
    <w:p w:rsidR="00C24A3F" w:rsidRDefault="00C24A3F" w:rsidP="00C0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ítulo"/>
      <w:id w:val="536411716"/>
      <w:placeholder>
        <w:docPart w:val="90F9328C9FAF44E291FAB8B807C7FF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18D0" w:rsidRDefault="00C018D0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Ortega Martínez Daffne A.</w:t>
        </w:r>
      </w:p>
    </w:sdtContent>
  </w:sdt>
  <w:p w:rsidR="00C018D0" w:rsidRDefault="00C018D0">
    <w:pPr>
      <w:pStyle w:val="Encabezado"/>
    </w:pPr>
    <w:r w:rsidRPr="00D97C2D">
      <w:rPr>
        <w:rFonts w:asciiTheme="majorHAnsi" w:eastAsiaTheme="majorEastAsia" w:hAnsiTheme="majorHAnsi" w:cstheme="majorBidi"/>
        <w:lang w:val="es-ES"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97C2D">
      <w:rPr>
        <w:rFonts w:asciiTheme="majorHAnsi" w:eastAsiaTheme="majorEastAsia" w:hAnsiTheme="majorHAnsi" w:cstheme="majorBidi"/>
        <w:lang w:val="es-ES"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D97C2D">
      <w:rPr>
        <w:rFonts w:asciiTheme="majorHAnsi" w:eastAsiaTheme="majorEastAsia" w:hAnsiTheme="majorHAnsi" w:cstheme="majorBidi"/>
        <w:lang w:val="es-ES"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2C02"/>
    <w:rsid w:val="00192C02"/>
    <w:rsid w:val="002B1706"/>
    <w:rsid w:val="003D0840"/>
    <w:rsid w:val="0043208A"/>
    <w:rsid w:val="00433A60"/>
    <w:rsid w:val="00C018D0"/>
    <w:rsid w:val="00C2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40"/>
  </w:style>
  <w:style w:type="paragraph" w:styleId="Ttulo1">
    <w:name w:val="heading 1"/>
    <w:basedOn w:val="Normal"/>
    <w:next w:val="Normal"/>
    <w:link w:val="Ttulo1Car"/>
    <w:uiPriority w:val="9"/>
    <w:qFormat/>
    <w:rsid w:val="00C01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8D0"/>
  </w:style>
  <w:style w:type="paragraph" w:styleId="Piedepgina">
    <w:name w:val="footer"/>
    <w:basedOn w:val="Normal"/>
    <w:link w:val="PiedepginaCar"/>
    <w:uiPriority w:val="99"/>
    <w:semiHidden/>
    <w:unhideWhenUsed/>
    <w:rsid w:val="00C018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18D0"/>
  </w:style>
  <w:style w:type="character" w:customStyle="1" w:styleId="Ttulo1Car">
    <w:name w:val="Título 1 Car"/>
    <w:basedOn w:val="Fuentedeprrafopredeter"/>
    <w:link w:val="Ttulo1"/>
    <w:uiPriority w:val="9"/>
    <w:rsid w:val="00C01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F9328C9FAF44E291FAB8B807C7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CC9C-72E0-49E0-8EAB-2DC1F060730D}"/>
      </w:docPartPr>
      <w:docPartBody>
        <w:p w:rsidR="00000000" w:rsidRDefault="006A54D7" w:rsidP="006A54D7">
          <w:pPr>
            <w:pStyle w:val="90F9328C9FAF44E291FAB8B807C7FF59"/>
          </w:pPr>
          <w:r>
            <w:rPr>
              <w:rFonts w:asciiTheme="majorHAnsi" w:eastAsiaTheme="majorEastAsia" w:hAnsiTheme="majorHAnsi" w:cstheme="majorBidi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54D7"/>
    <w:rsid w:val="006A54D7"/>
    <w:rsid w:val="0084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F9328C9FAF44E291FAB8B807C7FF59">
    <w:name w:val="90F9328C9FAF44E291FAB8B807C7FF59"/>
    <w:rsid w:val="006A54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Ortega Martínez Daffne A.</dc:title>
  <dc:subject/>
  <dc:creator>leticia</dc:creator>
  <cp:keywords/>
  <dc:description/>
  <cp:lastModifiedBy>leticia</cp:lastModifiedBy>
  <cp:revision>2</cp:revision>
  <dcterms:created xsi:type="dcterms:W3CDTF">2009-11-18T09:38:00Z</dcterms:created>
  <dcterms:modified xsi:type="dcterms:W3CDTF">2009-11-18T09:38:00Z</dcterms:modified>
</cp:coreProperties>
</file>